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66B8" w:rsidRPr="00C2436D" w:rsidRDefault="00A266B8" w:rsidP="00A266B8">
      <w:pPr>
        <w:spacing w:after="0" w:line="240" w:lineRule="auto"/>
        <w:rPr>
          <w:rFonts w:ascii="Trebuchet MS" w:hAnsi="Trebuchet MS"/>
        </w:rPr>
      </w:pPr>
    </w:p>
    <w:p w:rsidR="00A266B8" w:rsidRPr="00C2436D" w:rsidRDefault="00A266B8" w:rsidP="00A266B8">
      <w:pPr>
        <w:spacing w:after="0" w:line="240" w:lineRule="auto"/>
        <w:rPr>
          <w:rFonts w:ascii="Trebuchet MS" w:hAnsi="Trebuchet MS"/>
          <w:sz w:val="24"/>
          <w:szCs w:val="24"/>
        </w:rPr>
      </w:pPr>
      <w:r w:rsidRPr="00C2436D">
        <w:rPr>
          <w:rFonts w:ascii="Trebuchet MS" w:hAnsi="Trebuchet MS"/>
          <w:sz w:val="24"/>
          <w:szCs w:val="24"/>
        </w:rPr>
        <w:t>REVISED JOINT STATEMENT OF SUPPORT FOR THE DEPARTMENT OF ENERGY</w:t>
      </w:r>
    </w:p>
    <w:p w:rsidR="00A266B8" w:rsidRPr="00C2436D" w:rsidRDefault="00A266B8" w:rsidP="00A266B8">
      <w:pPr>
        <w:spacing w:after="0" w:line="240" w:lineRule="auto"/>
        <w:rPr>
          <w:rFonts w:ascii="Trebuchet MS" w:hAnsi="Trebuchet MS"/>
        </w:rPr>
      </w:pPr>
    </w:p>
    <w:p w:rsidR="00A266B8" w:rsidRPr="00C2436D" w:rsidRDefault="00A266B8" w:rsidP="00A266B8">
      <w:pPr>
        <w:spacing w:after="0" w:line="240" w:lineRule="auto"/>
        <w:rPr>
          <w:rFonts w:ascii="Trebuchet MS" w:hAnsi="Trebuchet MS"/>
        </w:rPr>
      </w:pPr>
      <w:r w:rsidRPr="00C2436D">
        <w:rPr>
          <w:rFonts w:ascii="Trebuchet MS" w:hAnsi="Trebuchet MS"/>
        </w:rPr>
        <w:t xml:space="preserve">As of August </w:t>
      </w:r>
      <w:r w:rsidR="00A825E0" w:rsidRPr="00C2436D">
        <w:rPr>
          <w:rFonts w:ascii="Trebuchet MS" w:hAnsi="Trebuchet MS"/>
        </w:rPr>
        <w:t>12</w:t>
      </w:r>
      <w:r w:rsidRPr="00C2436D">
        <w:rPr>
          <w:rFonts w:ascii="Trebuchet MS" w:hAnsi="Trebuchet MS"/>
        </w:rPr>
        <w:t xml:space="preserve">, 2024, </w:t>
      </w:r>
      <w:r w:rsidR="008E737C" w:rsidRPr="00C2436D">
        <w:rPr>
          <w:rFonts w:ascii="Trebuchet MS" w:hAnsi="Trebuchet MS"/>
        </w:rPr>
        <w:t>9</w:t>
      </w:r>
      <w:r w:rsidRPr="00C2436D">
        <w:rPr>
          <w:rFonts w:ascii="Trebuchet MS" w:hAnsi="Trebuchet MS"/>
        </w:rPr>
        <w:t>:30 AM</w:t>
      </w:r>
    </w:p>
    <w:p w:rsidR="00A266B8" w:rsidRPr="00C2436D" w:rsidRDefault="00A266B8" w:rsidP="00A266B8">
      <w:pPr>
        <w:spacing w:after="0" w:line="240" w:lineRule="auto"/>
        <w:rPr>
          <w:rFonts w:ascii="Trebuchet MS" w:hAnsi="Trebuchet MS"/>
        </w:rPr>
      </w:pPr>
    </w:p>
    <w:p w:rsidR="00A266B8" w:rsidRPr="00C2436D" w:rsidRDefault="00A266B8" w:rsidP="00A266B8">
      <w:pPr>
        <w:spacing w:after="0" w:line="240" w:lineRule="auto"/>
        <w:rPr>
          <w:rFonts w:ascii="Trebuchet MS" w:hAnsi="Trebuchet MS"/>
        </w:rPr>
      </w:pPr>
      <w:r w:rsidRPr="00C2436D">
        <w:rPr>
          <w:rFonts w:ascii="Trebuchet MS" w:hAnsi="Trebuchet MS"/>
        </w:rPr>
        <w:t>We, the undersigned business groups, applaud how the Department of Energy (DOE), under the leadership of Secretary RAPHAEL P.M. LOTILLA, has pursued an energy policy appropriate to the country’s particular context, recognizing the importance of pursuing a balanced energy mix. As an emerging market, the country must balance energy security and affordability with climate change concerns to support its economic progress.</w:t>
      </w:r>
    </w:p>
    <w:p w:rsidR="00A266B8" w:rsidRPr="00C2436D" w:rsidRDefault="00A266B8" w:rsidP="00A266B8">
      <w:pPr>
        <w:spacing w:after="0" w:line="240" w:lineRule="auto"/>
        <w:rPr>
          <w:rFonts w:ascii="Trebuchet MS" w:hAnsi="Trebuchet MS"/>
        </w:rPr>
      </w:pPr>
      <w:r w:rsidRPr="00C2436D">
        <w:rPr>
          <w:rFonts w:ascii="Trebuchet MS" w:hAnsi="Trebuchet MS"/>
        </w:rPr>
        <w:t xml:space="preserve"> </w:t>
      </w:r>
    </w:p>
    <w:p w:rsidR="00A266B8" w:rsidRPr="00C2436D" w:rsidRDefault="00A266B8" w:rsidP="00A266B8">
      <w:pPr>
        <w:spacing w:after="0" w:line="240" w:lineRule="auto"/>
        <w:rPr>
          <w:rFonts w:ascii="Trebuchet MS" w:hAnsi="Trebuchet MS"/>
        </w:rPr>
      </w:pPr>
      <w:r w:rsidRPr="00C2436D">
        <w:rPr>
          <w:rFonts w:ascii="Trebuchet MS" w:hAnsi="Trebuchet MS"/>
        </w:rPr>
        <w:t>The Philippines has growing energy demands. Our energy supply per capita is the third lowest in the ASEAN region and we need to prioritize augmenting power capacity. Even with government’s goal of a 50% renewable energy share in the country’s power generation mix by 2040, it has left a sizable proportion for fossil fuel-based sources.</w:t>
      </w:r>
    </w:p>
    <w:p w:rsidR="00A266B8" w:rsidRPr="00C2436D" w:rsidRDefault="00A266B8" w:rsidP="00A266B8">
      <w:pPr>
        <w:spacing w:after="0" w:line="240" w:lineRule="auto"/>
        <w:rPr>
          <w:rFonts w:ascii="Trebuchet MS" w:hAnsi="Trebuchet MS"/>
        </w:rPr>
      </w:pPr>
      <w:r w:rsidRPr="00C2436D">
        <w:rPr>
          <w:rFonts w:ascii="Trebuchet MS" w:hAnsi="Trebuchet MS"/>
        </w:rPr>
        <w:t xml:space="preserve"> </w:t>
      </w:r>
    </w:p>
    <w:p w:rsidR="00A266B8" w:rsidRPr="00C2436D" w:rsidRDefault="00A266B8" w:rsidP="00A266B8">
      <w:pPr>
        <w:spacing w:after="0" w:line="240" w:lineRule="auto"/>
        <w:rPr>
          <w:rFonts w:ascii="Trebuchet MS" w:hAnsi="Trebuchet MS"/>
        </w:rPr>
      </w:pPr>
      <w:r w:rsidRPr="00C2436D">
        <w:rPr>
          <w:rFonts w:ascii="Trebuchet MS" w:hAnsi="Trebuchet MS"/>
        </w:rPr>
        <w:t xml:space="preserve">Energy insecurity is expensive. The power outage in Panay Island in January this year was estimated to have led to about P3.8 </w:t>
      </w:r>
      <w:proofErr w:type="gramStart"/>
      <w:r w:rsidRPr="00C2436D">
        <w:rPr>
          <w:rFonts w:ascii="Trebuchet MS" w:hAnsi="Trebuchet MS"/>
        </w:rPr>
        <w:t>Billion</w:t>
      </w:r>
      <w:proofErr w:type="gramEnd"/>
      <w:r w:rsidRPr="00C2436D">
        <w:rPr>
          <w:rFonts w:ascii="Trebuchet MS" w:hAnsi="Trebuchet MS"/>
        </w:rPr>
        <w:t xml:space="preserve"> in economic losses for the Province of Iloilo alone.</w:t>
      </w:r>
    </w:p>
    <w:p w:rsidR="00A266B8" w:rsidRPr="00C2436D" w:rsidRDefault="00A266B8" w:rsidP="00A266B8">
      <w:pPr>
        <w:spacing w:after="0" w:line="240" w:lineRule="auto"/>
        <w:rPr>
          <w:rFonts w:ascii="Trebuchet MS" w:hAnsi="Trebuchet MS"/>
        </w:rPr>
      </w:pPr>
      <w:r w:rsidRPr="00C2436D">
        <w:rPr>
          <w:rFonts w:ascii="Trebuchet MS" w:hAnsi="Trebuchet MS"/>
        </w:rPr>
        <w:t xml:space="preserve"> </w:t>
      </w:r>
    </w:p>
    <w:p w:rsidR="00A266B8" w:rsidRPr="00C2436D" w:rsidRDefault="009D09D4" w:rsidP="009D09D4">
      <w:pPr>
        <w:spacing w:after="0" w:line="240" w:lineRule="auto"/>
        <w:rPr>
          <w:rFonts w:ascii="Trebuchet MS" w:hAnsi="Trebuchet MS"/>
        </w:rPr>
      </w:pPr>
      <w:r w:rsidRPr="00C2436D">
        <w:rPr>
          <w:rFonts w:ascii="Trebuchet MS" w:hAnsi="Trebuchet MS"/>
        </w:rPr>
        <w:t>The DOE has repeatedly made it clear that its own advisory on the moratorium on coal-fired power plants applies to greenfield projects.</w:t>
      </w:r>
      <w:r w:rsidR="00A266B8" w:rsidRPr="00C2436D">
        <w:rPr>
          <w:rFonts w:ascii="Trebuchet MS" w:hAnsi="Trebuchet MS"/>
        </w:rPr>
        <w:t xml:space="preserve"> We also laud the DOE’s pursuit to develop indigenous resources to reduce our heavy dependence on imported fossil fuels, to lower power costs, and to pursue energy efficiency as an essential element in maximizing our energy resources.</w:t>
      </w:r>
    </w:p>
    <w:p w:rsidR="00A266B8" w:rsidRPr="00C2436D" w:rsidRDefault="00A266B8" w:rsidP="00A266B8">
      <w:pPr>
        <w:spacing w:after="0" w:line="240" w:lineRule="auto"/>
        <w:rPr>
          <w:rFonts w:ascii="Trebuchet MS" w:hAnsi="Trebuchet MS"/>
        </w:rPr>
      </w:pPr>
      <w:r w:rsidRPr="00C2436D">
        <w:rPr>
          <w:rFonts w:ascii="Trebuchet MS" w:hAnsi="Trebuchet MS"/>
        </w:rPr>
        <w:t xml:space="preserve"> </w:t>
      </w:r>
    </w:p>
    <w:p w:rsidR="00A266B8" w:rsidRPr="00C2436D" w:rsidRDefault="00A266B8" w:rsidP="00A266B8">
      <w:pPr>
        <w:spacing w:after="0" w:line="240" w:lineRule="auto"/>
        <w:rPr>
          <w:rFonts w:ascii="Trebuchet MS" w:hAnsi="Trebuchet MS"/>
        </w:rPr>
      </w:pPr>
      <w:r w:rsidRPr="00C2436D">
        <w:rPr>
          <w:rFonts w:ascii="Trebuchet MS" w:hAnsi="Trebuchet MS"/>
        </w:rPr>
        <w:t xml:space="preserve">We unite behind the DOE in the pursuit of this objective. </w:t>
      </w:r>
    </w:p>
    <w:p w:rsidR="00A266B8" w:rsidRPr="00C2436D" w:rsidRDefault="00A266B8" w:rsidP="00A266B8">
      <w:pPr>
        <w:spacing w:after="0" w:line="240" w:lineRule="auto"/>
        <w:rPr>
          <w:rFonts w:ascii="Trebuchet MS" w:hAnsi="Trebuchet MS"/>
        </w:rPr>
      </w:pPr>
    </w:p>
    <w:p w:rsidR="008E737C" w:rsidRPr="00C2436D" w:rsidRDefault="008E737C" w:rsidP="00A266B8">
      <w:pPr>
        <w:spacing w:after="0" w:line="240" w:lineRule="auto"/>
        <w:rPr>
          <w:rFonts w:ascii="Trebuchet MS" w:hAnsi="Trebuchet MS"/>
        </w:rPr>
      </w:pPr>
    </w:p>
    <w:p w:rsidR="00A266B8" w:rsidRPr="00C2436D" w:rsidRDefault="00A266B8" w:rsidP="00A266B8">
      <w:pPr>
        <w:spacing w:after="0" w:line="240" w:lineRule="auto"/>
        <w:rPr>
          <w:rFonts w:ascii="Trebuchet MS" w:hAnsi="Trebuchet MS"/>
        </w:rPr>
      </w:pPr>
      <w:r w:rsidRPr="00C2436D">
        <w:rPr>
          <w:rFonts w:ascii="Trebuchet MS" w:hAnsi="Trebuchet MS"/>
        </w:rPr>
        <w:t>EMPLOYERS CONFEDERATION OF THE PHILIPPINES (ECOP)</w:t>
      </w:r>
      <w:r w:rsidR="000A638C" w:rsidRPr="00C2436D">
        <w:rPr>
          <w:rFonts w:ascii="Trebuchet MS" w:hAnsi="Trebuchet MS"/>
        </w:rPr>
        <w:t xml:space="preserve"> (?)</w:t>
      </w:r>
    </w:p>
    <w:p w:rsidR="00A266B8" w:rsidRPr="00C2436D" w:rsidRDefault="00A266B8" w:rsidP="00A266B8">
      <w:pPr>
        <w:spacing w:after="0" w:line="240" w:lineRule="auto"/>
        <w:rPr>
          <w:rFonts w:ascii="Trebuchet MS" w:hAnsi="Trebuchet MS"/>
        </w:rPr>
      </w:pPr>
      <w:r w:rsidRPr="00C2436D">
        <w:rPr>
          <w:rFonts w:ascii="Trebuchet MS" w:hAnsi="Trebuchet MS"/>
        </w:rPr>
        <w:t>FEDERATION OF PHILIPPINE INDUSTRIES (</w:t>
      </w:r>
      <w:proofErr w:type="gramStart"/>
      <w:r w:rsidRPr="00C2436D">
        <w:rPr>
          <w:rFonts w:ascii="Trebuchet MS" w:hAnsi="Trebuchet MS"/>
        </w:rPr>
        <w:t>FPI)</w:t>
      </w:r>
      <w:r w:rsidR="000A638C" w:rsidRPr="00C2436D">
        <w:rPr>
          <w:rFonts w:ascii="Trebuchet MS" w:hAnsi="Trebuchet MS"/>
        </w:rPr>
        <w:t xml:space="preserve">  </w:t>
      </w:r>
      <w:r w:rsidR="000A638C" w:rsidRPr="00C2436D">
        <w:rPr>
          <w:rFonts w:ascii="Trebuchet MS" w:hAnsi="Trebuchet MS"/>
        </w:rPr>
        <w:t>(?)</w:t>
      </w:r>
      <w:proofErr w:type="gramEnd"/>
    </w:p>
    <w:p w:rsidR="00782C7C" w:rsidRPr="00C2436D" w:rsidRDefault="00782C7C" w:rsidP="00A266B8">
      <w:pPr>
        <w:spacing w:after="0" w:line="240" w:lineRule="auto"/>
        <w:rPr>
          <w:rFonts w:ascii="Trebuchet MS" w:hAnsi="Trebuchet MS"/>
        </w:rPr>
      </w:pPr>
      <w:r w:rsidRPr="00C2436D">
        <w:rPr>
          <w:rFonts w:ascii="Trebuchet MS" w:hAnsi="Trebuchet MS"/>
        </w:rPr>
        <w:t>FINANCIAL EXECUTIVES INSTITUTE OF THE PHILIPPINES (FINEX)</w:t>
      </w:r>
      <w:r w:rsidR="008E737C" w:rsidRPr="00C2436D">
        <w:rPr>
          <w:rFonts w:ascii="Trebuchet MS" w:hAnsi="Trebuchet MS"/>
        </w:rPr>
        <w:t xml:space="preserve"> (?)</w:t>
      </w:r>
    </w:p>
    <w:p w:rsidR="00A266B8" w:rsidRPr="00C2436D" w:rsidRDefault="00A266B8" w:rsidP="00A266B8">
      <w:pPr>
        <w:spacing w:after="0" w:line="240" w:lineRule="auto"/>
        <w:rPr>
          <w:rFonts w:ascii="Trebuchet MS" w:hAnsi="Trebuchet MS"/>
        </w:rPr>
      </w:pPr>
      <w:r w:rsidRPr="00C2436D">
        <w:rPr>
          <w:rFonts w:ascii="Trebuchet MS" w:hAnsi="Trebuchet MS"/>
        </w:rPr>
        <w:t>FOUNDATION FOR ECONOMIC FREEDOM (FEF)</w:t>
      </w:r>
      <w:r w:rsidR="000A638C" w:rsidRPr="00C2436D">
        <w:rPr>
          <w:rFonts w:ascii="Trebuchet MS" w:hAnsi="Trebuchet MS"/>
        </w:rPr>
        <w:t xml:space="preserve"> </w:t>
      </w:r>
      <w:r w:rsidR="000A638C" w:rsidRPr="00C2436D">
        <w:rPr>
          <w:rFonts w:ascii="Trebuchet MS" w:hAnsi="Trebuchet MS"/>
        </w:rPr>
        <w:t>(?)</w:t>
      </w:r>
    </w:p>
    <w:p w:rsidR="00A266B8" w:rsidRPr="00C2436D" w:rsidRDefault="00A266B8" w:rsidP="00A266B8">
      <w:pPr>
        <w:spacing w:after="0" w:line="240" w:lineRule="auto"/>
        <w:rPr>
          <w:rFonts w:ascii="Trebuchet MS" w:hAnsi="Trebuchet MS"/>
        </w:rPr>
      </w:pPr>
      <w:r w:rsidRPr="00C2436D">
        <w:rPr>
          <w:rFonts w:ascii="Trebuchet MS" w:hAnsi="Trebuchet MS"/>
        </w:rPr>
        <w:t>MAKATI BUSINESS CLUB (</w:t>
      </w:r>
      <w:proofErr w:type="gramStart"/>
      <w:r w:rsidRPr="00C2436D">
        <w:rPr>
          <w:rFonts w:ascii="Trebuchet MS" w:hAnsi="Trebuchet MS"/>
        </w:rPr>
        <w:t>MBC)</w:t>
      </w:r>
      <w:r w:rsidR="00A825E0" w:rsidRPr="00C2436D">
        <w:rPr>
          <w:rFonts w:ascii="Trebuchet MS" w:hAnsi="Trebuchet MS"/>
        </w:rPr>
        <w:t xml:space="preserve">  </w:t>
      </w:r>
      <w:r w:rsidR="000A638C" w:rsidRPr="00C2436D">
        <w:rPr>
          <w:rFonts w:ascii="Trebuchet MS" w:hAnsi="Trebuchet MS"/>
        </w:rPr>
        <w:t>(?)</w:t>
      </w:r>
      <w:proofErr w:type="gramEnd"/>
    </w:p>
    <w:p w:rsidR="00A266B8" w:rsidRPr="00C2436D" w:rsidRDefault="00A266B8" w:rsidP="00A266B8">
      <w:pPr>
        <w:spacing w:after="0" w:line="240" w:lineRule="auto"/>
        <w:rPr>
          <w:rFonts w:ascii="Trebuchet MS" w:hAnsi="Trebuchet MS"/>
        </w:rPr>
      </w:pPr>
      <w:r w:rsidRPr="00C2436D">
        <w:rPr>
          <w:rFonts w:ascii="Trebuchet MS" w:hAnsi="Trebuchet MS"/>
        </w:rPr>
        <w:t>MANAGEMENT ASSOCIATION OF THE PHILIPPINES (MAP)</w:t>
      </w:r>
    </w:p>
    <w:p w:rsidR="00A825E0" w:rsidRPr="00C2436D" w:rsidRDefault="00A825E0" w:rsidP="00A266B8">
      <w:pPr>
        <w:spacing w:after="0" w:line="240" w:lineRule="auto"/>
        <w:rPr>
          <w:rFonts w:ascii="Trebuchet MS" w:hAnsi="Trebuchet MS"/>
        </w:rPr>
      </w:pPr>
      <w:r w:rsidRPr="00C2436D">
        <w:rPr>
          <w:rFonts w:ascii="Trebuchet MS" w:hAnsi="Trebuchet MS"/>
        </w:rPr>
        <w:t>WOMEN'S BUSINESS COUNCIL PHILIPPINES</w:t>
      </w:r>
      <w:r w:rsidR="008E737C" w:rsidRPr="00C2436D">
        <w:rPr>
          <w:rFonts w:ascii="Trebuchet MS" w:hAnsi="Trebuchet MS"/>
        </w:rPr>
        <w:t xml:space="preserve"> </w:t>
      </w:r>
      <w:r w:rsidRPr="00C2436D">
        <w:rPr>
          <w:rFonts w:ascii="Trebuchet MS" w:hAnsi="Trebuchet MS"/>
        </w:rPr>
        <w:t>(</w:t>
      </w:r>
      <w:proofErr w:type="gramStart"/>
      <w:r w:rsidRPr="00C2436D">
        <w:rPr>
          <w:rFonts w:ascii="Trebuchet MS" w:hAnsi="Trebuchet MS"/>
        </w:rPr>
        <w:t>WOMENBIZPH)</w:t>
      </w:r>
      <w:r w:rsidR="000A638C" w:rsidRPr="00C2436D">
        <w:rPr>
          <w:rFonts w:ascii="Trebuchet MS" w:hAnsi="Trebuchet MS"/>
        </w:rPr>
        <w:t xml:space="preserve">  </w:t>
      </w:r>
      <w:r w:rsidR="000A638C" w:rsidRPr="00C2436D">
        <w:rPr>
          <w:rFonts w:ascii="Trebuchet MS" w:hAnsi="Trebuchet MS"/>
        </w:rPr>
        <w:t>(?)</w:t>
      </w:r>
      <w:proofErr w:type="gramEnd"/>
    </w:p>
    <w:p w:rsidR="00A266B8" w:rsidRPr="00C2436D" w:rsidRDefault="00A266B8" w:rsidP="00A266B8">
      <w:pPr>
        <w:spacing w:after="0" w:line="240" w:lineRule="auto"/>
        <w:rPr>
          <w:rFonts w:ascii="Trebuchet MS" w:hAnsi="Trebuchet MS"/>
        </w:rPr>
      </w:pPr>
    </w:p>
    <w:p w:rsidR="009010FB" w:rsidRPr="00C2436D" w:rsidRDefault="00A266B8" w:rsidP="00A266B8">
      <w:pPr>
        <w:spacing w:after="0" w:line="240" w:lineRule="auto"/>
        <w:rPr>
          <w:rFonts w:ascii="Trebuchet MS" w:hAnsi="Trebuchet MS"/>
        </w:rPr>
      </w:pPr>
      <w:r w:rsidRPr="00C2436D">
        <w:rPr>
          <w:rFonts w:ascii="Trebuchet MS" w:hAnsi="Trebuchet MS"/>
        </w:rPr>
        <w:t>List in progress . . .</w:t>
      </w:r>
    </w:p>
    <w:sectPr w:rsidR="009010FB" w:rsidRPr="00C243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B8"/>
    <w:rsid w:val="000A638C"/>
    <w:rsid w:val="005C28E6"/>
    <w:rsid w:val="00782C7C"/>
    <w:rsid w:val="00835DDC"/>
    <w:rsid w:val="00863D4F"/>
    <w:rsid w:val="008E731F"/>
    <w:rsid w:val="008E737C"/>
    <w:rsid w:val="009010FB"/>
    <w:rsid w:val="009D09D4"/>
    <w:rsid w:val="00A266B8"/>
    <w:rsid w:val="00A825E0"/>
    <w:rsid w:val="00AF73C5"/>
    <w:rsid w:val="00BE0CCF"/>
    <w:rsid w:val="00C2436D"/>
    <w:rsid w:val="00D22CB0"/>
    <w:rsid w:val="00E2708B"/>
    <w:rsid w:val="00F4395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3B7F"/>
  <w15:chartTrackingRefBased/>
  <w15:docId w15:val="{2C908109-7F80-4894-882E-1A39D821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 Limjoco</dc:creator>
  <cp:keywords/>
  <dc:description/>
  <cp:lastModifiedBy>Maricel Limjoco</cp:lastModifiedBy>
  <cp:revision>6</cp:revision>
  <cp:lastPrinted>2024-08-12T01:27:00Z</cp:lastPrinted>
  <dcterms:created xsi:type="dcterms:W3CDTF">2024-08-12T00:04:00Z</dcterms:created>
  <dcterms:modified xsi:type="dcterms:W3CDTF">2024-08-12T02:05:00Z</dcterms:modified>
</cp:coreProperties>
</file>